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92C08" w14:textId="38D37501" w:rsidR="006735AB" w:rsidRDefault="006735AB" w:rsidP="00BA1CD0">
      <w:pPr>
        <w:spacing w:after="0" w:line="480" w:lineRule="auto"/>
        <w:contextualSpacing/>
        <w:jc w:val="both"/>
        <w:rPr>
          <w:rFonts w:ascii="Times New Roman" w:hAnsi="Times New Roman" w:cs="Times New Roman"/>
          <w:sz w:val="24"/>
          <w:szCs w:val="24"/>
        </w:rPr>
      </w:pPr>
    </w:p>
    <w:p w14:paraId="233C72BE" w14:textId="610AB285" w:rsidR="00BA1CD0" w:rsidRDefault="00BA1CD0" w:rsidP="00BA1CD0">
      <w:pPr>
        <w:spacing w:after="0" w:line="480" w:lineRule="auto"/>
        <w:contextualSpacing/>
        <w:jc w:val="both"/>
        <w:rPr>
          <w:rFonts w:ascii="Times New Roman" w:hAnsi="Times New Roman" w:cs="Times New Roman"/>
          <w:sz w:val="24"/>
          <w:szCs w:val="24"/>
        </w:rPr>
      </w:pPr>
    </w:p>
    <w:p w14:paraId="726F8DCD" w14:textId="3C9FEA7B" w:rsidR="00BA1CD0" w:rsidRDefault="00BA1CD0" w:rsidP="00BA1CD0">
      <w:pPr>
        <w:spacing w:after="0" w:line="480" w:lineRule="auto"/>
        <w:contextualSpacing/>
        <w:jc w:val="both"/>
        <w:rPr>
          <w:rFonts w:ascii="Times New Roman" w:hAnsi="Times New Roman" w:cs="Times New Roman"/>
          <w:sz w:val="24"/>
          <w:szCs w:val="24"/>
        </w:rPr>
      </w:pPr>
    </w:p>
    <w:p w14:paraId="5DF35802" w14:textId="5B843112" w:rsidR="00BA1CD0" w:rsidRDefault="00BA1CD0" w:rsidP="00BA1CD0">
      <w:pPr>
        <w:spacing w:after="0" w:line="480" w:lineRule="auto"/>
        <w:contextualSpacing/>
        <w:jc w:val="both"/>
        <w:rPr>
          <w:rFonts w:ascii="Times New Roman" w:hAnsi="Times New Roman" w:cs="Times New Roman"/>
          <w:sz w:val="24"/>
          <w:szCs w:val="24"/>
        </w:rPr>
      </w:pPr>
    </w:p>
    <w:p w14:paraId="795B7267" w14:textId="4440C4B7" w:rsidR="00BA1CD0" w:rsidRDefault="00BA1CD0" w:rsidP="00BA1CD0">
      <w:pPr>
        <w:spacing w:after="0" w:line="480" w:lineRule="auto"/>
        <w:contextualSpacing/>
        <w:jc w:val="both"/>
        <w:rPr>
          <w:rFonts w:ascii="Times New Roman" w:hAnsi="Times New Roman" w:cs="Times New Roman"/>
          <w:sz w:val="24"/>
          <w:szCs w:val="24"/>
        </w:rPr>
      </w:pPr>
    </w:p>
    <w:p w14:paraId="03C77E85" w14:textId="77777777" w:rsidR="00BA1CD0" w:rsidRPr="006735AB" w:rsidRDefault="00BA1CD0" w:rsidP="00BA1CD0">
      <w:pPr>
        <w:spacing w:after="0" w:line="480" w:lineRule="auto"/>
        <w:contextualSpacing/>
        <w:jc w:val="both"/>
        <w:rPr>
          <w:rFonts w:ascii="Times New Roman" w:hAnsi="Times New Roman" w:cs="Times New Roman"/>
          <w:sz w:val="24"/>
          <w:szCs w:val="24"/>
        </w:rPr>
      </w:pPr>
      <w:bookmarkStart w:id="0" w:name="_GoBack"/>
      <w:bookmarkEnd w:id="0"/>
    </w:p>
    <w:p w14:paraId="2D8AF2B8" w14:textId="77777777" w:rsidR="006735AB" w:rsidRPr="006735AB" w:rsidRDefault="006735AB" w:rsidP="00BA1CD0">
      <w:pPr>
        <w:spacing w:after="0" w:line="480" w:lineRule="auto"/>
        <w:contextualSpacing/>
        <w:jc w:val="both"/>
        <w:rPr>
          <w:rFonts w:ascii="Times New Roman" w:hAnsi="Times New Roman" w:cs="Times New Roman"/>
          <w:sz w:val="24"/>
          <w:szCs w:val="24"/>
        </w:rPr>
      </w:pPr>
    </w:p>
    <w:p w14:paraId="468E3F15" w14:textId="77777777" w:rsidR="006735AB" w:rsidRPr="006735AB" w:rsidRDefault="006735AB" w:rsidP="00BA1CD0">
      <w:pPr>
        <w:spacing w:after="0" w:line="480" w:lineRule="auto"/>
        <w:contextualSpacing/>
        <w:jc w:val="both"/>
        <w:rPr>
          <w:rFonts w:ascii="Times New Roman" w:hAnsi="Times New Roman" w:cs="Times New Roman"/>
          <w:sz w:val="24"/>
          <w:szCs w:val="24"/>
        </w:rPr>
      </w:pPr>
    </w:p>
    <w:p w14:paraId="5A16D1FC" w14:textId="77777777" w:rsidR="006735AB" w:rsidRPr="006735AB" w:rsidRDefault="006735AB" w:rsidP="00BA1CD0">
      <w:pPr>
        <w:spacing w:after="0" w:line="480" w:lineRule="auto"/>
        <w:contextualSpacing/>
        <w:jc w:val="both"/>
        <w:rPr>
          <w:rFonts w:ascii="Times New Roman" w:hAnsi="Times New Roman" w:cs="Times New Roman"/>
          <w:sz w:val="24"/>
          <w:szCs w:val="24"/>
        </w:rPr>
      </w:pPr>
    </w:p>
    <w:p w14:paraId="388283B8" w14:textId="77777777" w:rsidR="006735AB" w:rsidRPr="006735AB" w:rsidRDefault="006735AB" w:rsidP="00BA1CD0">
      <w:pPr>
        <w:spacing w:after="0" w:line="480" w:lineRule="auto"/>
        <w:contextualSpacing/>
        <w:jc w:val="center"/>
        <w:rPr>
          <w:rFonts w:ascii="Times New Roman" w:hAnsi="Times New Roman" w:cs="Times New Roman"/>
          <w:sz w:val="24"/>
          <w:szCs w:val="24"/>
        </w:rPr>
      </w:pPr>
    </w:p>
    <w:p w14:paraId="0203F527" w14:textId="77777777" w:rsidR="006735AB" w:rsidRPr="006735AB" w:rsidRDefault="006735AB" w:rsidP="00BA1CD0">
      <w:pPr>
        <w:spacing w:after="0" w:line="480" w:lineRule="auto"/>
        <w:contextualSpacing/>
        <w:jc w:val="center"/>
        <w:rPr>
          <w:rFonts w:ascii="Times New Roman" w:hAnsi="Times New Roman" w:cs="Times New Roman"/>
          <w:sz w:val="24"/>
          <w:szCs w:val="24"/>
        </w:rPr>
      </w:pPr>
      <w:r w:rsidRPr="006735AB">
        <w:rPr>
          <w:rFonts w:ascii="Times New Roman" w:hAnsi="Times New Roman" w:cs="Times New Roman"/>
          <w:sz w:val="24"/>
          <w:szCs w:val="24"/>
        </w:rPr>
        <w:t>Recruitment Plan</w:t>
      </w:r>
    </w:p>
    <w:p w14:paraId="6CE07B55" w14:textId="77777777" w:rsidR="006735AB" w:rsidRPr="006735AB" w:rsidRDefault="006735AB" w:rsidP="00BA1CD0">
      <w:pPr>
        <w:spacing w:after="0" w:line="480" w:lineRule="auto"/>
        <w:contextualSpacing/>
        <w:jc w:val="center"/>
        <w:rPr>
          <w:rFonts w:ascii="Times New Roman" w:hAnsi="Times New Roman" w:cs="Times New Roman"/>
          <w:sz w:val="24"/>
          <w:szCs w:val="24"/>
        </w:rPr>
      </w:pPr>
      <w:r w:rsidRPr="006735AB">
        <w:rPr>
          <w:rFonts w:ascii="Times New Roman" w:hAnsi="Times New Roman" w:cs="Times New Roman"/>
          <w:sz w:val="24"/>
          <w:szCs w:val="24"/>
        </w:rPr>
        <w:t>Student name</w:t>
      </w:r>
    </w:p>
    <w:p w14:paraId="7AE8657D" w14:textId="77777777" w:rsidR="006735AB" w:rsidRPr="006735AB" w:rsidRDefault="006735AB" w:rsidP="00BA1CD0">
      <w:pPr>
        <w:spacing w:after="0" w:line="480" w:lineRule="auto"/>
        <w:contextualSpacing/>
        <w:jc w:val="center"/>
        <w:rPr>
          <w:rFonts w:ascii="Times New Roman" w:hAnsi="Times New Roman" w:cs="Times New Roman"/>
          <w:sz w:val="24"/>
          <w:szCs w:val="24"/>
        </w:rPr>
      </w:pPr>
      <w:r w:rsidRPr="006735AB">
        <w:rPr>
          <w:rFonts w:ascii="Times New Roman" w:hAnsi="Times New Roman" w:cs="Times New Roman"/>
          <w:sz w:val="24"/>
          <w:szCs w:val="24"/>
        </w:rPr>
        <w:t>Institution name</w:t>
      </w:r>
    </w:p>
    <w:p w14:paraId="408A55AF" w14:textId="77777777" w:rsidR="006735AB" w:rsidRPr="006735AB" w:rsidRDefault="006735AB" w:rsidP="00BA1CD0">
      <w:pPr>
        <w:spacing w:after="0" w:line="480" w:lineRule="auto"/>
        <w:contextualSpacing/>
        <w:jc w:val="both"/>
        <w:rPr>
          <w:rFonts w:ascii="Times New Roman" w:hAnsi="Times New Roman" w:cs="Times New Roman"/>
          <w:sz w:val="24"/>
          <w:szCs w:val="24"/>
        </w:rPr>
      </w:pPr>
    </w:p>
    <w:p w14:paraId="4634EF14" w14:textId="77777777" w:rsidR="00BA1CD0" w:rsidRDefault="00BA1CD0" w:rsidP="00BA1CD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14:paraId="3997572F" w14:textId="4582CE66" w:rsidR="006735AB" w:rsidRPr="006735AB" w:rsidRDefault="006735AB" w:rsidP="00BA1CD0">
      <w:pPr>
        <w:spacing w:after="0" w:line="480" w:lineRule="auto"/>
        <w:ind w:left="720" w:firstLine="720"/>
        <w:contextualSpacing/>
        <w:jc w:val="both"/>
        <w:rPr>
          <w:rFonts w:ascii="Times New Roman" w:hAnsi="Times New Roman" w:cs="Times New Roman"/>
          <w:b/>
          <w:sz w:val="24"/>
          <w:szCs w:val="24"/>
        </w:rPr>
      </w:pPr>
      <w:r w:rsidRPr="006735AB">
        <w:rPr>
          <w:rFonts w:ascii="Times New Roman" w:hAnsi="Times New Roman" w:cs="Times New Roman"/>
          <w:b/>
          <w:sz w:val="24"/>
          <w:szCs w:val="24"/>
        </w:rPr>
        <w:lastRenderedPageBreak/>
        <w:t>Recruitment plan and a general overview of the recruitment process</w:t>
      </w:r>
    </w:p>
    <w:p w14:paraId="7DF88741" w14:textId="77777777" w:rsidR="006735AB" w:rsidRPr="006735AB" w:rsidRDefault="006735AB" w:rsidP="00BA1CD0">
      <w:pPr>
        <w:spacing w:after="0" w:line="480" w:lineRule="auto"/>
        <w:ind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t>A recruitment plan is a method formulated for hiring employees in organizations.  It acts as a platform that guides human resource managers on the process of finding qualified employees (Khan, 2014).  Besides streamlining the workflow of a company, the plan acts as a qualifying guideline for the applicants. In this case, it filters the population that needs employment to only suit the ones with the required qualification. In many times, it happens that in job premises, there are positions that arise and lack qualified people to fill them. A recruitment plan ensures that such positions are filled in a timely manner and by qualified personnel.</w:t>
      </w:r>
    </w:p>
    <w:p w14:paraId="4269B902" w14:textId="77777777" w:rsidR="006735AB" w:rsidRPr="006735AB" w:rsidRDefault="006735AB" w:rsidP="00BA1CD0">
      <w:pPr>
        <w:spacing w:after="0" w:line="480" w:lineRule="auto"/>
        <w:ind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t xml:space="preserve"> Writing a recruitment plan requires a given procedure that matches time, employee's specification and job description. Essentially, a recruitment plan involves the following, listing down all the open positions, describing their requirements and traits that the employees should possess (Islam, 2018).  Besides this, it requires one to determine the marketing plan that one should use when advertising the plan. For example, one can decide to post it on an online forum, magazine or in a media channel. </w:t>
      </w:r>
    </w:p>
    <w:p w14:paraId="6CEB46E2" w14:textId="77777777" w:rsidR="006735AB" w:rsidRPr="006735AB" w:rsidRDefault="006735AB" w:rsidP="00BA1CD0">
      <w:pPr>
        <w:spacing w:after="0" w:line="480" w:lineRule="auto"/>
        <w:ind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t>Setting dates and deadlines for receiving the applications is also a crucial factor in the recruitment process since it gives time to process the background checks that need to be ready during the interview session. In addition to this, it is needed that the recruitment plan should include the managers and the interviewers who will oversee the interview process and screen the documents presented. Generally, the recruitment plan describes positions, requirements and criteria of selection for the available positions. Any organization need to have a recruitment plan to enhance smooth running as well as meet legal union or government regulations.</w:t>
      </w:r>
    </w:p>
    <w:p w14:paraId="190B3F0B" w14:textId="77777777" w:rsidR="006735AB" w:rsidRPr="006735AB" w:rsidRDefault="006735AB" w:rsidP="00BA1CD0">
      <w:pPr>
        <w:spacing w:after="0" w:line="480" w:lineRule="auto"/>
        <w:ind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t xml:space="preserve">The recruitment process is the general attraction, selection and shortlisting of candidates interested in a given position. In many organizations, human resource managers are responsible </w:t>
      </w:r>
      <w:r w:rsidRPr="006735AB">
        <w:rPr>
          <w:rFonts w:ascii="Times New Roman" w:hAnsi="Times New Roman" w:cs="Times New Roman"/>
          <w:sz w:val="24"/>
          <w:szCs w:val="24"/>
        </w:rPr>
        <w:lastRenderedPageBreak/>
        <w:t>for the recruitment process which includes, job analysis, sourcing, screening and selection among others.  Job analyses involve identification of the contents of a job with regards to attributes and activities or job requirements needed to run the profound position (Diaz, 2018). For example, for the urgent health care clinic, this will include, analyzing the requirements of the clinic operations such as laboratory facilities pharmacy and clinical officers needed.</w:t>
      </w:r>
    </w:p>
    <w:p w14:paraId="5F7E550C" w14:textId="77777777" w:rsidR="006735AB" w:rsidRPr="006735AB" w:rsidRDefault="006735AB" w:rsidP="00BA1CD0">
      <w:pPr>
        <w:spacing w:after="0" w:line="480" w:lineRule="auto"/>
        <w:ind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t xml:space="preserve"> Sourcing refers to the procedures or strategies used to identify or attract customers in a given job vacancy. It is essentially, the communication plan employed to reach the organization's requirement to the eligible clients. This can be done in a number of various approaches. For example, use of job portals, national newspaper, social media, professional publications and agencies among other methods. Job portals are formulated on organizations website where interested candidates can access them and make a request via the website (Islam, 2018). The organization's recruitment plan can also be advertised on a national newspaper such that eligible candidates can access them at their convenient places. </w:t>
      </w:r>
    </w:p>
    <w:p w14:paraId="0C919537" w14:textId="77777777" w:rsidR="006735AB" w:rsidRPr="006735AB" w:rsidRDefault="006735AB" w:rsidP="00BA1CD0">
      <w:pPr>
        <w:spacing w:after="0" w:line="480" w:lineRule="auto"/>
        <w:ind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t xml:space="preserve"> Use of social media such as Link del and Facebook app is another communication plan that an organization can use to advertise its job requirements. Use of agencies involves using consultants who have been in the business field to reach out to potential employees. These are among the many methods that an organization can use to advertise its recruitment plan. The effectiveness of the recruitment will be measured by observing factors such as if the recruitment plan met the time schedule formulated, the sources used were effective to reach the target candidates, the needed candidates were hired, the qualified candidates were satisfied with the job and the hiring managers were satisfied with the recruitment process (Khan, 2014). </w:t>
      </w:r>
    </w:p>
    <w:p w14:paraId="48160904" w14:textId="77777777" w:rsidR="006735AB" w:rsidRPr="006735AB" w:rsidRDefault="006735AB" w:rsidP="00BA1CD0">
      <w:pPr>
        <w:spacing w:after="0" w:line="480" w:lineRule="auto"/>
        <w:ind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t xml:space="preserve">In the recruitment process, there are selection tools that are used to conduct the recruitment activity. They include, applicant tracking system, internet sourcing, screening and telephone </w:t>
      </w:r>
      <w:r w:rsidRPr="006735AB">
        <w:rPr>
          <w:rFonts w:ascii="Times New Roman" w:hAnsi="Times New Roman" w:cs="Times New Roman"/>
          <w:sz w:val="24"/>
          <w:szCs w:val="24"/>
        </w:rPr>
        <w:lastRenderedPageBreak/>
        <w:t xml:space="preserve">interview among others. Applicant tracking system is a technology programmed to only approve applications which meet the coded specifications. Internet sourcing includes obtaining professional resumes through online platforms such as Twitter and </w:t>
      </w:r>
      <w:proofErr w:type="spellStart"/>
      <w:r w:rsidRPr="006735AB">
        <w:rPr>
          <w:rFonts w:ascii="Times New Roman" w:hAnsi="Times New Roman" w:cs="Times New Roman"/>
          <w:sz w:val="24"/>
          <w:szCs w:val="24"/>
        </w:rPr>
        <w:t>Linkdel</w:t>
      </w:r>
      <w:proofErr w:type="spellEnd"/>
      <w:r w:rsidRPr="006735AB">
        <w:rPr>
          <w:rFonts w:ascii="Times New Roman" w:hAnsi="Times New Roman" w:cs="Times New Roman"/>
          <w:sz w:val="24"/>
          <w:szCs w:val="24"/>
        </w:rPr>
        <w:t xml:space="preserve"> (Khan, 2014). Screening involves assessing whether an applicant meets the prerequisite requirements of a job description. For example, ascertaining whether the applicants attached their history payrolls.</w:t>
      </w:r>
    </w:p>
    <w:p w14:paraId="1064B479" w14:textId="77777777" w:rsidR="006735AB" w:rsidRPr="006735AB" w:rsidRDefault="006735AB" w:rsidP="00BA1CD0">
      <w:pPr>
        <w:spacing w:after="0" w:line="480" w:lineRule="auto"/>
        <w:ind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t xml:space="preserve">Telephone interview involves mobile conversation between the recruiter and the applicant. It serves as a cost-effective way of screening. For example, a recruiter can ask the candidate whether he or she is still interested in the job position or not.  For a recruitment process to be legal and successful there are legal and ethical concerns that are put in place. Some of the ethical plans include a true advertisement that reflects real job responsibilities and terms of work. Transparency, this involves disclosing true information to the candidates about the organization. And enhancing ethical integrity in every step of the recruitment process. For example, hiring based on qualification and possession of the due standards but not based on workforce diversity (Diaz, 2018). Paying attention to this ethical considerations ensures that the hiring process is legal and acceptable by all the participants of the recruitment process. With regard to legal considerations, the recruitment process can observe three concepts. That is, job posting without discriminations based on workforce diversity, and use of references as screening tools. </w:t>
      </w:r>
    </w:p>
    <w:p w14:paraId="672CB2C7" w14:textId="77777777" w:rsidR="00BA1CD0" w:rsidRDefault="00BA1CD0">
      <w:pPr>
        <w:rPr>
          <w:rFonts w:ascii="Times New Roman" w:hAnsi="Times New Roman" w:cs="Times New Roman"/>
          <w:sz w:val="24"/>
          <w:szCs w:val="24"/>
        </w:rPr>
      </w:pPr>
      <w:r>
        <w:rPr>
          <w:rFonts w:ascii="Times New Roman" w:hAnsi="Times New Roman" w:cs="Times New Roman"/>
          <w:sz w:val="24"/>
          <w:szCs w:val="24"/>
        </w:rPr>
        <w:br w:type="page"/>
      </w:r>
    </w:p>
    <w:p w14:paraId="6D8A201C" w14:textId="640D240B" w:rsidR="006735AB" w:rsidRPr="006735AB" w:rsidRDefault="006735AB" w:rsidP="00BA1CD0">
      <w:pPr>
        <w:spacing w:after="0" w:line="480" w:lineRule="auto"/>
        <w:ind w:left="2880" w:firstLine="720"/>
        <w:contextualSpacing/>
        <w:jc w:val="both"/>
        <w:rPr>
          <w:rFonts w:ascii="Times New Roman" w:hAnsi="Times New Roman" w:cs="Times New Roman"/>
          <w:sz w:val="24"/>
          <w:szCs w:val="24"/>
        </w:rPr>
      </w:pPr>
      <w:r w:rsidRPr="006735AB">
        <w:rPr>
          <w:rFonts w:ascii="Times New Roman" w:hAnsi="Times New Roman" w:cs="Times New Roman"/>
          <w:sz w:val="24"/>
          <w:szCs w:val="24"/>
        </w:rPr>
        <w:lastRenderedPageBreak/>
        <w:t>References</w:t>
      </w:r>
    </w:p>
    <w:p w14:paraId="66FECA81" w14:textId="77777777" w:rsidR="006735AB" w:rsidRPr="006735AB" w:rsidRDefault="006735AB" w:rsidP="00BA1CD0">
      <w:pPr>
        <w:spacing w:after="0" w:line="480" w:lineRule="auto"/>
        <w:ind w:left="720" w:hanging="720"/>
        <w:contextualSpacing/>
        <w:jc w:val="both"/>
        <w:rPr>
          <w:rFonts w:ascii="Times New Roman" w:hAnsi="Times New Roman" w:cs="Times New Roman"/>
          <w:sz w:val="24"/>
          <w:szCs w:val="24"/>
        </w:rPr>
      </w:pPr>
      <w:r w:rsidRPr="006735AB">
        <w:rPr>
          <w:rFonts w:ascii="Times New Roman" w:hAnsi="Times New Roman" w:cs="Times New Roman"/>
          <w:sz w:val="24"/>
          <w:szCs w:val="24"/>
        </w:rPr>
        <w:t>Diaz, R. (2018). Recruitment of racial and ethnic minorities to clinical trials conducted within specialty clinics: an intervention mapping approach. Trials, 19(1), 115.</w:t>
      </w:r>
    </w:p>
    <w:p w14:paraId="57ABAC46" w14:textId="77777777" w:rsidR="006735AB" w:rsidRPr="006735AB" w:rsidRDefault="006735AB" w:rsidP="00BA1CD0">
      <w:pPr>
        <w:spacing w:after="0" w:line="480" w:lineRule="auto"/>
        <w:ind w:left="720" w:hanging="720"/>
        <w:contextualSpacing/>
        <w:jc w:val="both"/>
        <w:rPr>
          <w:rFonts w:ascii="Times New Roman" w:hAnsi="Times New Roman" w:cs="Times New Roman"/>
          <w:sz w:val="24"/>
          <w:szCs w:val="24"/>
        </w:rPr>
      </w:pPr>
      <w:r w:rsidRPr="006735AB">
        <w:rPr>
          <w:rFonts w:ascii="Times New Roman" w:hAnsi="Times New Roman" w:cs="Times New Roman"/>
          <w:sz w:val="24"/>
          <w:szCs w:val="24"/>
        </w:rPr>
        <w:t>Khan, Z. (2014). The annual business plan and the recruitment &amp; selection process of Chevron Bangladesh Ltd.</w:t>
      </w:r>
    </w:p>
    <w:p w14:paraId="6FFCEB78" w14:textId="77777777" w:rsidR="006735AB" w:rsidRPr="006735AB" w:rsidRDefault="006735AB" w:rsidP="00BA1CD0">
      <w:pPr>
        <w:spacing w:after="0" w:line="480" w:lineRule="auto"/>
        <w:ind w:left="720" w:hanging="720"/>
        <w:contextualSpacing/>
        <w:jc w:val="both"/>
        <w:rPr>
          <w:rFonts w:ascii="Times New Roman" w:hAnsi="Times New Roman" w:cs="Times New Roman"/>
          <w:sz w:val="24"/>
          <w:szCs w:val="24"/>
        </w:rPr>
      </w:pPr>
      <w:r w:rsidRPr="006735AB">
        <w:rPr>
          <w:rFonts w:ascii="Times New Roman" w:hAnsi="Times New Roman" w:cs="Times New Roman"/>
          <w:sz w:val="24"/>
          <w:szCs w:val="24"/>
        </w:rPr>
        <w:t>Islam, T. (2018). Recruitment And Selection Process of Janata Bank Ltd (Doctoral dissertation, Daffodil International University).</w:t>
      </w:r>
    </w:p>
    <w:p w14:paraId="54E245F7" w14:textId="77777777" w:rsidR="005E1267" w:rsidRPr="006735AB" w:rsidRDefault="005E1267" w:rsidP="00BA1CD0">
      <w:pPr>
        <w:spacing w:after="0" w:line="480" w:lineRule="auto"/>
        <w:contextualSpacing/>
        <w:jc w:val="both"/>
        <w:rPr>
          <w:rFonts w:ascii="Times New Roman" w:hAnsi="Times New Roman" w:cs="Times New Roman"/>
          <w:sz w:val="24"/>
          <w:szCs w:val="24"/>
        </w:rPr>
      </w:pPr>
    </w:p>
    <w:sectPr w:rsidR="005E1267" w:rsidRPr="006735AB" w:rsidSect="003273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0AADC" w14:textId="77777777" w:rsidR="00F66ED3" w:rsidRDefault="00F66ED3" w:rsidP="003273F5">
      <w:pPr>
        <w:spacing w:after="0" w:line="240" w:lineRule="auto"/>
      </w:pPr>
      <w:r>
        <w:separator/>
      </w:r>
    </w:p>
  </w:endnote>
  <w:endnote w:type="continuationSeparator" w:id="0">
    <w:p w14:paraId="622E4812" w14:textId="77777777" w:rsidR="00F66ED3" w:rsidRDefault="00F66ED3" w:rsidP="00327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A57D3" w14:textId="77777777" w:rsidR="00F66ED3" w:rsidRDefault="00F66ED3" w:rsidP="003273F5">
      <w:pPr>
        <w:spacing w:after="0" w:line="240" w:lineRule="auto"/>
      </w:pPr>
      <w:r>
        <w:separator/>
      </w:r>
    </w:p>
  </w:footnote>
  <w:footnote w:type="continuationSeparator" w:id="0">
    <w:p w14:paraId="1040796B" w14:textId="77777777" w:rsidR="00F66ED3" w:rsidRDefault="00F66ED3" w:rsidP="00327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32296968"/>
      <w:docPartObj>
        <w:docPartGallery w:val="Page Numbers (Top of Page)"/>
        <w:docPartUnique/>
      </w:docPartObj>
    </w:sdtPr>
    <w:sdtEndPr>
      <w:rPr>
        <w:noProof/>
      </w:rPr>
    </w:sdtEndPr>
    <w:sdtContent>
      <w:p w14:paraId="19FEA3EC" w14:textId="77777777" w:rsidR="003273F5" w:rsidRPr="00811018" w:rsidRDefault="00811018">
        <w:pPr>
          <w:pStyle w:val="Header"/>
          <w:rPr>
            <w:rFonts w:ascii="Times New Roman" w:hAnsi="Times New Roman" w:cs="Times New Roman"/>
            <w:sz w:val="24"/>
            <w:szCs w:val="24"/>
          </w:rPr>
        </w:pPr>
        <w:r w:rsidRPr="00811018">
          <w:rPr>
            <w:rFonts w:ascii="Times New Roman" w:hAnsi="Times New Roman" w:cs="Times New Roman"/>
            <w:sz w:val="24"/>
            <w:szCs w:val="24"/>
          </w:rPr>
          <w:t>RECRUITMENT</w:t>
        </w:r>
        <w:r>
          <w:rPr>
            <w:rFonts w:ascii="Times New Roman" w:hAnsi="Times New Roman" w:cs="Times New Roman"/>
            <w:sz w:val="24"/>
            <w:szCs w:val="24"/>
          </w:rPr>
          <w:tab/>
        </w:r>
        <w:r>
          <w:rPr>
            <w:rFonts w:ascii="Times New Roman" w:hAnsi="Times New Roman" w:cs="Times New Roman"/>
            <w:sz w:val="24"/>
            <w:szCs w:val="24"/>
          </w:rPr>
          <w:tab/>
        </w:r>
        <w:r w:rsidR="003273F5" w:rsidRPr="00811018">
          <w:rPr>
            <w:rFonts w:ascii="Times New Roman" w:hAnsi="Times New Roman" w:cs="Times New Roman"/>
            <w:sz w:val="24"/>
            <w:szCs w:val="24"/>
          </w:rPr>
          <w:fldChar w:fldCharType="begin"/>
        </w:r>
        <w:r w:rsidR="003273F5" w:rsidRPr="00811018">
          <w:rPr>
            <w:rFonts w:ascii="Times New Roman" w:hAnsi="Times New Roman" w:cs="Times New Roman"/>
            <w:sz w:val="24"/>
            <w:szCs w:val="24"/>
          </w:rPr>
          <w:instrText xml:space="preserve"> PAGE   \* MERGEFORMAT </w:instrText>
        </w:r>
        <w:r w:rsidR="003273F5" w:rsidRPr="00811018">
          <w:rPr>
            <w:rFonts w:ascii="Times New Roman" w:hAnsi="Times New Roman" w:cs="Times New Roman"/>
            <w:sz w:val="24"/>
            <w:szCs w:val="24"/>
          </w:rPr>
          <w:fldChar w:fldCharType="separate"/>
        </w:r>
        <w:r w:rsidR="006735AB">
          <w:rPr>
            <w:rFonts w:ascii="Times New Roman" w:hAnsi="Times New Roman" w:cs="Times New Roman"/>
            <w:noProof/>
            <w:sz w:val="24"/>
            <w:szCs w:val="24"/>
          </w:rPr>
          <w:t>5</w:t>
        </w:r>
        <w:r w:rsidR="003273F5" w:rsidRPr="00811018">
          <w:rPr>
            <w:rFonts w:ascii="Times New Roman" w:hAnsi="Times New Roman" w:cs="Times New Roman"/>
            <w:noProof/>
            <w:sz w:val="24"/>
            <w:szCs w:val="24"/>
          </w:rPr>
          <w:fldChar w:fldCharType="end"/>
        </w:r>
      </w:p>
    </w:sdtContent>
  </w:sdt>
  <w:p w14:paraId="58E35146" w14:textId="77777777" w:rsidR="003273F5" w:rsidRPr="00811018" w:rsidRDefault="003273F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A2A0A" w14:textId="4FDBA49D" w:rsidR="003273F5" w:rsidRPr="003273F5" w:rsidRDefault="003273F5">
    <w:pPr>
      <w:pStyle w:val="Header"/>
      <w:rPr>
        <w:rFonts w:ascii="Times New Roman" w:hAnsi="Times New Roman" w:cs="Times New Roman"/>
        <w:sz w:val="24"/>
        <w:szCs w:val="24"/>
      </w:rPr>
    </w:pPr>
    <w:r w:rsidRPr="003273F5">
      <w:rPr>
        <w:rFonts w:ascii="Times New Roman" w:hAnsi="Times New Roman" w:cs="Times New Roman"/>
        <w:sz w:val="24"/>
        <w:szCs w:val="24"/>
      </w:rPr>
      <w:t xml:space="preserve">Running </w:t>
    </w:r>
    <w:r w:rsidR="00BA1CD0">
      <w:rPr>
        <w:rFonts w:ascii="Times New Roman" w:hAnsi="Times New Roman" w:cs="Times New Roman"/>
        <w:sz w:val="24"/>
        <w:szCs w:val="24"/>
      </w:rPr>
      <w:t>h</w:t>
    </w:r>
    <w:r w:rsidRPr="003273F5">
      <w:rPr>
        <w:rFonts w:ascii="Times New Roman" w:hAnsi="Times New Roman" w:cs="Times New Roman"/>
        <w:sz w:val="24"/>
        <w:szCs w:val="24"/>
      </w:rPr>
      <w:t>ead: RECRUITMENT</w:t>
    </w:r>
    <w:sdt>
      <w:sdtPr>
        <w:rPr>
          <w:rFonts w:ascii="Times New Roman" w:hAnsi="Times New Roman" w:cs="Times New Roman"/>
          <w:sz w:val="24"/>
          <w:szCs w:val="24"/>
        </w:rPr>
        <w:id w:val="114193032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273F5">
          <w:rPr>
            <w:rFonts w:ascii="Times New Roman" w:hAnsi="Times New Roman" w:cs="Times New Roman"/>
            <w:sz w:val="24"/>
            <w:szCs w:val="24"/>
          </w:rPr>
          <w:fldChar w:fldCharType="begin"/>
        </w:r>
        <w:r w:rsidRPr="003273F5">
          <w:rPr>
            <w:rFonts w:ascii="Times New Roman" w:hAnsi="Times New Roman" w:cs="Times New Roman"/>
            <w:sz w:val="24"/>
            <w:szCs w:val="24"/>
          </w:rPr>
          <w:instrText xml:space="preserve"> PAGE   \* MERGEFORMAT </w:instrText>
        </w:r>
        <w:r w:rsidRPr="003273F5">
          <w:rPr>
            <w:rFonts w:ascii="Times New Roman" w:hAnsi="Times New Roman" w:cs="Times New Roman"/>
            <w:sz w:val="24"/>
            <w:szCs w:val="24"/>
          </w:rPr>
          <w:fldChar w:fldCharType="separate"/>
        </w:r>
        <w:r w:rsidR="006735AB">
          <w:rPr>
            <w:rFonts w:ascii="Times New Roman" w:hAnsi="Times New Roman" w:cs="Times New Roman"/>
            <w:noProof/>
            <w:sz w:val="24"/>
            <w:szCs w:val="24"/>
          </w:rPr>
          <w:t>1</w:t>
        </w:r>
        <w:r w:rsidRPr="003273F5">
          <w:rPr>
            <w:rFonts w:ascii="Times New Roman" w:hAnsi="Times New Roman" w:cs="Times New Roman"/>
            <w:noProof/>
            <w:sz w:val="24"/>
            <w:szCs w:val="24"/>
          </w:rPr>
          <w:fldChar w:fldCharType="end"/>
        </w:r>
      </w:sdtContent>
    </w:sdt>
  </w:p>
  <w:p w14:paraId="3E9BBD31" w14:textId="77777777" w:rsidR="003273F5" w:rsidRPr="003273F5" w:rsidRDefault="003273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3F5"/>
    <w:rsid w:val="00021864"/>
    <w:rsid w:val="00094547"/>
    <w:rsid w:val="001C4F4A"/>
    <w:rsid w:val="003273F5"/>
    <w:rsid w:val="004739D2"/>
    <w:rsid w:val="004C7BDD"/>
    <w:rsid w:val="004D5D4F"/>
    <w:rsid w:val="005E1267"/>
    <w:rsid w:val="00635595"/>
    <w:rsid w:val="006735AB"/>
    <w:rsid w:val="00811018"/>
    <w:rsid w:val="00917E82"/>
    <w:rsid w:val="009F11EB"/>
    <w:rsid w:val="00A47965"/>
    <w:rsid w:val="00BA1CD0"/>
    <w:rsid w:val="00C92401"/>
    <w:rsid w:val="00CD77A8"/>
    <w:rsid w:val="00D11496"/>
    <w:rsid w:val="00D721BA"/>
    <w:rsid w:val="00D731E1"/>
    <w:rsid w:val="00D84ADC"/>
    <w:rsid w:val="00DA5D42"/>
    <w:rsid w:val="00E32F07"/>
    <w:rsid w:val="00E51711"/>
    <w:rsid w:val="00EA14F4"/>
    <w:rsid w:val="00EC361D"/>
    <w:rsid w:val="00F054D6"/>
    <w:rsid w:val="00F52571"/>
    <w:rsid w:val="00F66ED3"/>
    <w:rsid w:val="00FF1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CFBD"/>
  <w15:chartTrackingRefBased/>
  <w15:docId w15:val="{02945D6B-2927-4865-A6BD-7368A2A80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3F5"/>
  </w:style>
  <w:style w:type="paragraph" w:styleId="Footer">
    <w:name w:val="footer"/>
    <w:basedOn w:val="Normal"/>
    <w:link w:val="FooterChar"/>
    <w:uiPriority w:val="99"/>
    <w:unhideWhenUsed/>
    <w:rsid w:val="00327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captain</cp:lastModifiedBy>
  <cp:revision>13</cp:revision>
  <dcterms:created xsi:type="dcterms:W3CDTF">2018-10-15T06:02:00Z</dcterms:created>
  <dcterms:modified xsi:type="dcterms:W3CDTF">2018-10-15T10:23:00Z</dcterms:modified>
</cp:coreProperties>
</file>